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E8413" w14:textId="5851431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F5D9429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409B8C5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THIS ENDORSEMENT CHANGES THE POLICY. PLEASE READ IT CAREFULLY.</w:t>
      </w:r>
    </w:p>
    <w:p w14:paraId="7402292B" w14:textId="77777777" w:rsidR="00152B15" w:rsidRPr="001A73E7" w:rsidRDefault="00152B15" w:rsidP="00152B15">
      <w:pPr>
        <w:jc w:val="center"/>
        <w:rPr>
          <w:rFonts w:ascii="Arial" w:hAnsi="Arial" w:cs="Arial"/>
        </w:rPr>
      </w:pPr>
    </w:p>
    <w:p w14:paraId="300E8A7F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38E3F823" w14:textId="77777777" w:rsidR="00152B15" w:rsidRPr="001A73E7" w:rsidRDefault="00152B15" w:rsidP="00152B15">
      <w:pPr>
        <w:pStyle w:val="Subtitle"/>
        <w:rPr>
          <w:rFonts w:cs="Arial"/>
          <w:sz w:val="20"/>
        </w:rPr>
      </w:pPr>
    </w:p>
    <w:p w14:paraId="1CB333EE" w14:textId="24908853" w:rsidR="002D7A33" w:rsidRDefault="0064609D" w:rsidP="002D7A33">
      <w:pPr>
        <w:pStyle w:val="Subtitle"/>
        <w:rPr>
          <w:rFonts w:cs="Arial"/>
          <w:sz w:val="32"/>
          <w:szCs w:val="32"/>
        </w:rPr>
      </w:pPr>
      <w:r w:rsidRPr="0064609D">
        <w:rPr>
          <w:rFonts w:cs="Arial"/>
          <w:sz w:val="32"/>
          <w:szCs w:val="32"/>
        </w:rPr>
        <w:t xml:space="preserve">WAR EXCLUSION </w:t>
      </w:r>
      <w:r w:rsidR="002D7A33" w:rsidRPr="0064609D">
        <w:rPr>
          <w:rFonts w:cs="Arial"/>
          <w:sz w:val="32"/>
          <w:szCs w:val="32"/>
        </w:rPr>
        <w:t>ENDORSEMENT</w:t>
      </w:r>
    </w:p>
    <w:p w14:paraId="21DBE371" w14:textId="77777777" w:rsidR="00152B15" w:rsidRPr="0064609D" w:rsidRDefault="00152B15" w:rsidP="00152B15">
      <w:pPr>
        <w:rPr>
          <w:rFonts w:ascii="Arial" w:hAnsi="Arial" w:cs="Arial"/>
          <w:sz w:val="32"/>
          <w:szCs w:val="32"/>
        </w:rPr>
      </w:pPr>
    </w:p>
    <w:p w14:paraId="0BB11F73" w14:textId="77777777" w:rsidR="00152B15" w:rsidRDefault="00152B15" w:rsidP="00B9583E">
      <w:pPr>
        <w:rPr>
          <w:rFonts w:ascii="Arial" w:hAnsi="Arial" w:cs="Arial"/>
          <w:sz w:val="20"/>
          <w:szCs w:val="20"/>
        </w:rPr>
      </w:pPr>
      <w:r w:rsidRPr="001A73E7">
        <w:rPr>
          <w:rFonts w:ascii="Arial" w:hAnsi="Arial" w:cs="Arial"/>
          <w:sz w:val="20"/>
          <w:szCs w:val="20"/>
        </w:rPr>
        <w:t>This endorsement modifies insurance provided under the following:</w:t>
      </w:r>
    </w:p>
    <w:p w14:paraId="3053A8F4" w14:textId="77777777" w:rsidR="00900AA9" w:rsidRDefault="00900AA9" w:rsidP="00B9583E">
      <w:pPr>
        <w:rPr>
          <w:rFonts w:ascii="Arial" w:hAnsi="Arial" w:cs="Arial"/>
          <w:sz w:val="20"/>
          <w:szCs w:val="20"/>
        </w:rPr>
      </w:pPr>
    </w:p>
    <w:p w14:paraId="33AB7810" w14:textId="77777777" w:rsidR="00900AA9" w:rsidRDefault="00900AA9" w:rsidP="00B9583E">
      <w:pPr>
        <w:rPr>
          <w:rFonts w:ascii="Arial" w:hAnsi="Arial" w:cs="Arial"/>
          <w:sz w:val="20"/>
          <w:szCs w:val="20"/>
        </w:rPr>
      </w:pPr>
      <w:r w:rsidRPr="00900AA9">
        <w:rPr>
          <w:rFonts w:ascii="Arial" w:hAnsi="Arial" w:cs="Arial"/>
          <w:sz w:val="20"/>
          <w:szCs w:val="20"/>
        </w:rPr>
        <w:t xml:space="preserve">CONDOMINIUM ASSOCIATION INSURANCE POLICY </w:t>
      </w:r>
    </w:p>
    <w:p w14:paraId="64291480" w14:textId="77777777" w:rsidR="00900AA9" w:rsidRDefault="00900AA9" w:rsidP="00B9583E">
      <w:pPr>
        <w:rPr>
          <w:rFonts w:ascii="Arial" w:hAnsi="Arial" w:cs="Arial"/>
          <w:sz w:val="20"/>
          <w:szCs w:val="20"/>
        </w:rPr>
      </w:pPr>
      <w:r w:rsidRPr="00900AA9">
        <w:rPr>
          <w:rFonts w:ascii="Arial" w:hAnsi="Arial" w:cs="Arial"/>
          <w:sz w:val="20"/>
          <w:szCs w:val="20"/>
        </w:rPr>
        <w:t xml:space="preserve">COOPERATIVE APARTMENT INSURANCE POLICY </w:t>
      </w:r>
    </w:p>
    <w:p w14:paraId="206F180A" w14:textId="77777777" w:rsidR="00900AA9" w:rsidRDefault="00900AA9" w:rsidP="00B9583E">
      <w:pPr>
        <w:rPr>
          <w:rFonts w:ascii="Arial" w:hAnsi="Arial" w:cs="Arial"/>
          <w:sz w:val="20"/>
          <w:szCs w:val="20"/>
        </w:rPr>
      </w:pPr>
      <w:r w:rsidRPr="00900AA9">
        <w:rPr>
          <w:rFonts w:ascii="Arial" w:hAnsi="Arial" w:cs="Arial"/>
          <w:sz w:val="20"/>
          <w:szCs w:val="20"/>
        </w:rPr>
        <w:t xml:space="preserve">HOMEOWNERS ASSOCIATION INSURANCE POLICY </w:t>
      </w:r>
    </w:p>
    <w:p w14:paraId="7160E473" w14:textId="77777777" w:rsidR="00900AA9" w:rsidRDefault="00900AA9" w:rsidP="00B9583E">
      <w:pPr>
        <w:rPr>
          <w:rFonts w:ascii="Arial" w:hAnsi="Arial" w:cs="Arial"/>
          <w:sz w:val="20"/>
          <w:szCs w:val="20"/>
        </w:rPr>
      </w:pPr>
      <w:r w:rsidRPr="00900AA9">
        <w:rPr>
          <w:rFonts w:ascii="Arial" w:hAnsi="Arial" w:cs="Arial"/>
          <w:sz w:val="20"/>
          <w:szCs w:val="20"/>
        </w:rPr>
        <w:t xml:space="preserve">OFFICE CONDOMINIUM ASSOCIATION INSURANCE POLICY </w:t>
      </w:r>
    </w:p>
    <w:p w14:paraId="1531ED24" w14:textId="77777777" w:rsidR="00614D52" w:rsidRPr="00B9137C" w:rsidRDefault="00614D52" w:rsidP="00B9583E">
      <w:pPr>
        <w:rPr>
          <w:rFonts w:ascii="Arial" w:hAnsi="Arial" w:cs="Arial"/>
          <w:sz w:val="20"/>
          <w:szCs w:val="20"/>
        </w:rPr>
      </w:pPr>
    </w:p>
    <w:p w14:paraId="08073591" w14:textId="53B2DD9C" w:rsidR="00F9423E" w:rsidRDefault="00B05635" w:rsidP="00B9137C">
      <w:pPr>
        <w:ind w:left="360" w:right="-20" w:hanging="360"/>
        <w:rPr>
          <w:rFonts w:ascii="Arial" w:eastAsia="Arial" w:hAnsi="Arial" w:cs="Arial"/>
          <w:sz w:val="20"/>
          <w:szCs w:val="22"/>
        </w:rPr>
      </w:pPr>
      <w:r w:rsidRPr="00B9137C">
        <w:rPr>
          <w:rFonts w:ascii="Arial" w:eastAsia="Arial" w:hAnsi="Arial" w:cs="Arial"/>
          <w:sz w:val="20"/>
          <w:szCs w:val="22"/>
        </w:rPr>
        <w:t xml:space="preserve">Paragraph </w:t>
      </w:r>
      <w:r w:rsidR="003D511A" w:rsidRPr="00B9137C">
        <w:rPr>
          <w:rFonts w:ascii="Arial" w:eastAsia="Arial" w:hAnsi="Arial" w:cs="Arial"/>
          <w:b/>
          <w:bCs/>
          <w:sz w:val="20"/>
          <w:szCs w:val="22"/>
        </w:rPr>
        <w:t>M.</w:t>
      </w:r>
      <w:r w:rsidR="0064609D" w:rsidRPr="00B9137C">
        <w:rPr>
          <w:rFonts w:ascii="Arial" w:eastAsia="Arial" w:hAnsi="Arial" w:cs="Arial"/>
          <w:b/>
          <w:bCs/>
          <w:sz w:val="20"/>
          <w:szCs w:val="22"/>
        </w:rPr>
        <w:t xml:space="preserve"> </w:t>
      </w:r>
      <w:r w:rsidR="00931A86">
        <w:rPr>
          <w:rFonts w:ascii="Arial" w:eastAsia="Arial" w:hAnsi="Arial" w:cs="Arial"/>
          <w:b/>
          <w:bCs/>
          <w:sz w:val="20"/>
          <w:szCs w:val="22"/>
        </w:rPr>
        <w:t>“</w:t>
      </w:r>
      <w:r w:rsidR="0064609D" w:rsidRPr="00B9137C">
        <w:rPr>
          <w:rFonts w:ascii="Arial" w:eastAsia="Arial" w:hAnsi="Arial" w:cs="Arial"/>
          <w:b/>
          <w:sz w:val="20"/>
          <w:szCs w:val="22"/>
        </w:rPr>
        <w:t>W</w:t>
      </w:r>
      <w:r w:rsidR="00931A86">
        <w:rPr>
          <w:rFonts w:ascii="Arial" w:eastAsia="Arial" w:hAnsi="Arial" w:cs="Arial"/>
          <w:b/>
          <w:sz w:val="20"/>
          <w:szCs w:val="22"/>
        </w:rPr>
        <w:t>AR”</w:t>
      </w:r>
      <w:r w:rsidR="00B9137C">
        <w:rPr>
          <w:rFonts w:ascii="Arial" w:eastAsia="Arial" w:hAnsi="Arial" w:cs="Arial"/>
          <w:b/>
          <w:sz w:val="20"/>
          <w:szCs w:val="22"/>
        </w:rPr>
        <w:t>,</w:t>
      </w:r>
      <w:r w:rsidR="004C3674" w:rsidRPr="00B9137C">
        <w:rPr>
          <w:rFonts w:ascii="Arial" w:eastAsia="Arial" w:hAnsi="Arial" w:cs="Arial"/>
          <w:sz w:val="20"/>
          <w:szCs w:val="22"/>
        </w:rPr>
        <w:t xml:space="preserve"> </w:t>
      </w:r>
      <w:r w:rsidR="004C3674" w:rsidRPr="00B9137C">
        <w:rPr>
          <w:rFonts w:ascii="Arial" w:hAnsi="Arial" w:cs="Arial"/>
          <w:b/>
          <w:bCs/>
          <w:spacing w:val="-4"/>
          <w:w w:val="109"/>
          <w:sz w:val="20"/>
          <w:szCs w:val="20"/>
        </w:rPr>
        <w:t>XI. GENERAL LIABILITY EXCLUSIONS SECTION</w:t>
      </w:r>
      <w:r w:rsidR="00B9137C" w:rsidRPr="00B9137C">
        <w:rPr>
          <w:rFonts w:ascii="Arial" w:hAnsi="Arial" w:cs="Arial"/>
          <w:spacing w:val="-4"/>
          <w:w w:val="109"/>
          <w:sz w:val="20"/>
          <w:szCs w:val="20"/>
        </w:rPr>
        <w:t>,</w:t>
      </w:r>
      <w:r w:rsidR="00B9137C">
        <w:rPr>
          <w:rFonts w:ascii="Arial" w:hAnsi="Arial" w:cs="Arial"/>
          <w:b/>
          <w:bCs/>
          <w:spacing w:val="-4"/>
          <w:w w:val="109"/>
          <w:sz w:val="20"/>
          <w:szCs w:val="20"/>
        </w:rPr>
        <w:t xml:space="preserve"> </w:t>
      </w:r>
      <w:r w:rsidR="0064609D" w:rsidRPr="0064609D">
        <w:rPr>
          <w:rFonts w:ascii="Arial" w:eastAsia="Arial" w:hAnsi="Arial" w:cs="Arial"/>
          <w:sz w:val="20"/>
          <w:szCs w:val="22"/>
        </w:rPr>
        <w:t xml:space="preserve">is </w:t>
      </w:r>
      <w:r w:rsidR="004C3674">
        <w:rPr>
          <w:rFonts w:ascii="Arial" w:eastAsia="Arial" w:hAnsi="Arial" w:cs="Arial"/>
          <w:sz w:val="20"/>
          <w:szCs w:val="22"/>
        </w:rPr>
        <w:t>deleted in its</w:t>
      </w:r>
      <w:r w:rsidR="00B9137C">
        <w:rPr>
          <w:rFonts w:ascii="Arial" w:eastAsia="Arial" w:hAnsi="Arial" w:cs="Arial"/>
          <w:sz w:val="20"/>
          <w:szCs w:val="22"/>
        </w:rPr>
        <w:t xml:space="preserve"> </w:t>
      </w:r>
      <w:r w:rsidR="004C3674">
        <w:rPr>
          <w:rFonts w:ascii="Arial" w:eastAsia="Arial" w:hAnsi="Arial" w:cs="Arial"/>
          <w:sz w:val="20"/>
          <w:szCs w:val="22"/>
        </w:rPr>
        <w:t>entirety</w:t>
      </w:r>
      <w:r w:rsidR="00F9423E">
        <w:rPr>
          <w:rFonts w:ascii="Arial" w:eastAsia="Arial" w:hAnsi="Arial" w:cs="Arial"/>
          <w:sz w:val="20"/>
          <w:szCs w:val="22"/>
        </w:rPr>
        <w:t xml:space="preserve"> </w:t>
      </w:r>
    </w:p>
    <w:p w14:paraId="4557070C" w14:textId="71ACAA1E" w:rsidR="0064609D" w:rsidRPr="0064609D" w:rsidRDefault="004C3674" w:rsidP="00B9137C">
      <w:pPr>
        <w:ind w:left="360" w:right="-20" w:hanging="3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and </w:t>
      </w:r>
      <w:r w:rsidR="0064609D" w:rsidRPr="0064609D">
        <w:rPr>
          <w:rFonts w:ascii="Arial" w:eastAsia="Arial" w:hAnsi="Arial" w:cs="Arial"/>
          <w:sz w:val="20"/>
          <w:szCs w:val="22"/>
        </w:rPr>
        <w:t>replaced by the following:</w:t>
      </w:r>
    </w:p>
    <w:p w14:paraId="36B6334C" w14:textId="0FEC87EF" w:rsidR="0064609D" w:rsidRPr="0064609D" w:rsidRDefault="004C3674" w:rsidP="004C3674">
      <w:pPr>
        <w:widowControl w:val="0"/>
        <w:tabs>
          <w:tab w:val="left" w:pos="898"/>
        </w:tabs>
        <w:autoSpaceDE w:val="0"/>
        <w:autoSpaceDN w:val="0"/>
        <w:spacing w:before="70"/>
        <w:outlineLvl w:val="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M. </w:t>
      </w:r>
      <w:r w:rsidR="00931A86">
        <w:rPr>
          <w:rFonts w:ascii="Arial" w:eastAsia="Arial" w:hAnsi="Arial" w:cs="Arial"/>
          <w:b/>
          <w:bCs/>
          <w:spacing w:val="-5"/>
          <w:sz w:val="20"/>
          <w:szCs w:val="20"/>
        </w:rPr>
        <w:t>“</w:t>
      </w:r>
      <w:r w:rsidR="0064609D" w:rsidRPr="0064609D">
        <w:rPr>
          <w:rFonts w:ascii="Arial" w:eastAsia="Arial" w:hAnsi="Arial" w:cs="Arial"/>
          <w:b/>
          <w:bCs/>
          <w:spacing w:val="-5"/>
          <w:sz w:val="20"/>
          <w:szCs w:val="20"/>
        </w:rPr>
        <w:t>W</w:t>
      </w:r>
      <w:r w:rsidR="00931A86">
        <w:rPr>
          <w:rFonts w:ascii="Arial" w:eastAsia="Arial" w:hAnsi="Arial" w:cs="Arial"/>
          <w:b/>
          <w:bCs/>
          <w:spacing w:val="-5"/>
          <w:sz w:val="20"/>
          <w:szCs w:val="20"/>
        </w:rPr>
        <w:t>AR”</w:t>
      </w:r>
    </w:p>
    <w:p w14:paraId="06DABF95" w14:textId="77777777" w:rsidR="0064609D" w:rsidRPr="0064609D" w:rsidRDefault="0064609D" w:rsidP="004C3674">
      <w:pPr>
        <w:widowControl w:val="0"/>
        <w:autoSpaceDE w:val="0"/>
        <w:autoSpaceDN w:val="0"/>
        <w:spacing w:before="78" w:line="230" w:lineRule="auto"/>
        <w:ind w:left="294"/>
        <w:jc w:val="both"/>
        <w:rPr>
          <w:rFonts w:ascii="Arial" w:eastAsia="Arial" w:hAnsi="Arial" w:cs="Arial"/>
          <w:sz w:val="20"/>
          <w:szCs w:val="20"/>
        </w:rPr>
      </w:pPr>
      <w:r w:rsidRPr="0064609D">
        <w:rPr>
          <w:rFonts w:ascii="Arial" w:eastAsia="Arial" w:hAnsi="Arial" w:cs="Arial"/>
          <w:sz w:val="20"/>
          <w:szCs w:val="20"/>
        </w:rPr>
        <w:t>"Bodily injury" or "property damage", however caused, arising, directly or indirectly, out of:</w:t>
      </w:r>
    </w:p>
    <w:p w14:paraId="10F469DC" w14:textId="4716CFD6" w:rsidR="0064609D" w:rsidRPr="0064609D" w:rsidRDefault="00931A86" w:rsidP="004C3674">
      <w:pPr>
        <w:widowControl w:val="0"/>
        <w:numPr>
          <w:ilvl w:val="2"/>
          <w:numId w:val="14"/>
        </w:numPr>
        <w:tabs>
          <w:tab w:val="left" w:pos="1198"/>
        </w:tabs>
        <w:autoSpaceDE w:val="0"/>
        <w:autoSpaceDN w:val="0"/>
        <w:spacing w:before="70"/>
        <w:ind w:left="586" w:hanging="363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“</w:t>
      </w:r>
      <w:r w:rsidR="0064609D" w:rsidRPr="0064609D">
        <w:rPr>
          <w:rFonts w:ascii="Arial" w:eastAsia="Arial" w:hAnsi="Arial" w:cs="Arial"/>
          <w:sz w:val="20"/>
          <w:szCs w:val="22"/>
        </w:rPr>
        <w:t>War</w:t>
      </w:r>
      <w:r>
        <w:rPr>
          <w:rFonts w:ascii="Arial" w:eastAsia="Arial" w:hAnsi="Arial" w:cs="Arial"/>
          <w:sz w:val="20"/>
          <w:szCs w:val="22"/>
        </w:rPr>
        <w:t>”</w:t>
      </w:r>
      <w:r w:rsidR="0064609D" w:rsidRPr="0064609D">
        <w:rPr>
          <w:rFonts w:ascii="Arial" w:eastAsia="Arial" w:hAnsi="Arial" w:cs="Arial"/>
          <w:sz w:val="20"/>
          <w:szCs w:val="22"/>
        </w:rPr>
        <w:t>,</w:t>
      </w:r>
      <w:r w:rsidR="0064609D" w:rsidRPr="0064609D">
        <w:rPr>
          <w:rFonts w:ascii="Arial" w:eastAsia="Arial" w:hAnsi="Arial" w:cs="Arial"/>
          <w:spacing w:val="-4"/>
          <w:sz w:val="20"/>
          <w:szCs w:val="22"/>
        </w:rPr>
        <w:t xml:space="preserve"> </w:t>
      </w:r>
      <w:r w:rsidR="0064609D" w:rsidRPr="0064609D">
        <w:rPr>
          <w:rFonts w:ascii="Arial" w:eastAsia="Arial" w:hAnsi="Arial" w:cs="Arial"/>
          <w:sz w:val="20"/>
          <w:szCs w:val="22"/>
        </w:rPr>
        <w:t>including</w:t>
      </w:r>
      <w:r w:rsidR="0064609D" w:rsidRPr="0064609D">
        <w:rPr>
          <w:rFonts w:ascii="Arial" w:eastAsia="Arial" w:hAnsi="Arial" w:cs="Arial"/>
          <w:spacing w:val="-4"/>
          <w:sz w:val="20"/>
          <w:szCs w:val="22"/>
        </w:rPr>
        <w:t xml:space="preserve"> </w:t>
      </w:r>
      <w:r w:rsidR="0064609D" w:rsidRPr="0064609D">
        <w:rPr>
          <w:rFonts w:ascii="Arial" w:eastAsia="Arial" w:hAnsi="Arial" w:cs="Arial"/>
          <w:sz w:val="20"/>
          <w:szCs w:val="22"/>
        </w:rPr>
        <w:t>undeclared</w:t>
      </w:r>
      <w:r w:rsidR="0064609D" w:rsidRPr="0064609D">
        <w:rPr>
          <w:rFonts w:ascii="Arial" w:eastAsia="Arial" w:hAnsi="Arial" w:cs="Arial"/>
          <w:spacing w:val="-4"/>
          <w:sz w:val="20"/>
          <w:szCs w:val="22"/>
        </w:rPr>
        <w:t xml:space="preserve"> </w:t>
      </w:r>
      <w:r w:rsidR="0064609D" w:rsidRPr="0064609D">
        <w:rPr>
          <w:rFonts w:ascii="Arial" w:eastAsia="Arial" w:hAnsi="Arial" w:cs="Arial"/>
          <w:sz w:val="20"/>
          <w:szCs w:val="22"/>
        </w:rPr>
        <w:t>or</w:t>
      </w:r>
      <w:r w:rsidR="0064609D" w:rsidRPr="0064609D">
        <w:rPr>
          <w:rFonts w:ascii="Arial" w:eastAsia="Arial" w:hAnsi="Arial" w:cs="Arial"/>
          <w:spacing w:val="-4"/>
          <w:sz w:val="20"/>
          <w:szCs w:val="22"/>
        </w:rPr>
        <w:t xml:space="preserve"> </w:t>
      </w:r>
      <w:r w:rsidR="0064609D" w:rsidRPr="0064609D">
        <w:rPr>
          <w:rFonts w:ascii="Arial" w:eastAsia="Arial" w:hAnsi="Arial" w:cs="Arial"/>
          <w:sz w:val="20"/>
          <w:szCs w:val="22"/>
        </w:rPr>
        <w:t>civil</w:t>
      </w:r>
      <w:r w:rsidR="0064609D" w:rsidRPr="0064609D">
        <w:rPr>
          <w:rFonts w:ascii="Arial" w:eastAsia="Arial" w:hAnsi="Arial" w:cs="Arial"/>
          <w:spacing w:val="-3"/>
          <w:sz w:val="20"/>
          <w:szCs w:val="22"/>
        </w:rPr>
        <w:t xml:space="preserve"> </w:t>
      </w:r>
      <w:r w:rsidR="0064609D" w:rsidRPr="0064609D">
        <w:rPr>
          <w:rFonts w:ascii="Arial" w:eastAsia="Arial" w:hAnsi="Arial" w:cs="Arial"/>
          <w:spacing w:val="-4"/>
          <w:sz w:val="20"/>
          <w:szCs w:val="22"/>
        </w:rPr>
        <w:t>war;</w:t>
      </w:r>
    </w:p>
    <w:p w14:paraId="0B8DCF47" w14:textId="77777777" w:rsidR="0064609D" w:rsidRPr="0064609D" w:rsidRDefault="0064609D" w:rsidP="004C3674">
      <w:pPr>
        <w:widowControl w:val="0"/>
        <w:numPr>
          <w:ilvl w:val="2"/>
          <w:numId w:val="14"/>
        </w:numPr>
        <w:tabs>
          <w:tab w:val="left" w:pos="1198"/>
          <w:tab w:val="left" w:pos="1200"/>
        </w:tabs>
        <w:autoSpaceDE w:val="0"/>
        <w:autoSpaceDN w:val="0"/>
        <w:spacing w:before="77" w:line="230" w:lineRule="auto"/>
        <w:ind w:left="588"/>
        <w:jc w:val="both"/>
        <w:rPr>
          <w:rFonts w:ascii="Arial" w:eastAsia="Arial" w:hAnsi="Arial" w:cs="Arial"/>
          <w:sz w:val="20"/>
          <w:szCs w:val="22"/>
        </w:rPr>
      </w:pPr>
      <w:r w:rsidRPr="0064609D">
        <w:rPr>
          <w:rFonts w:ascii="Arial" w:eastAsia="Arial" w:hAnsi="Arial" w:cs="Arial"/>
          <w:sz w:val="20"/>
          <w:szCs w:val="22"/>
        </w:rPr>
        <w:t>Warlike action by a military force, including action in hindering or</w:t>
      </w:r>
      <w:r w:rsidRPr="0064609D">
        <w:rPr>
          <w:rFonts w:ascii="Arial" w:eastAsia="Arial" w:hAnsi="Arial" w:cs="Arial"/>
          <w:spacing w:val="40"/>
          <w:sz w:val="20"/>
          <w:szCs w:val="22"/>
        </w:rPr>
        <w:t xml:space="preserve"> </w:t>
      </w:r>
      <w:r w:rsidRPr="0064609D">
        <w:rPr>
          <w:rFonts w:ascii="Arial" w:eastAsia="Arial" w:hAnsi="Arial" w:cs="Arial"/>
          <w:sz w:val="20"/>
          <w:szCs w:val="22"/>
        </w:rPr>
        <w:t>defending against an actual or expected attack, by any government, sovereign or other authority using military personnel or other agents; or</w:t>
      </w:r>
    </w:p>
    <w:p w14:paraId="5A558CAA" w14:textId="77777777" w:rsidR="0064609D" w:rsidRPr="0064609D" w:rsidRDefault="0064609D" w:rsidP="004C3674">
      <w:pPr>
        <w:widowControl w:val="0"/>
        <w:numPr>
          <w:ilvl w:val="2"/>
          <w:numId w:val="14"/>
        </w:numPr>
        <w:tabs>
          <w:tab w:val="left" w:pos="1198"/>
          <w:tab w:val="left" w:pos="1200"/>
        </w:tabs>
        <w:autoSpaceDE w:val="0"/>
        <w:autoSpaceDN w:val="0"/>
        <w:spacing w:before="76" w:line="230" w:lineRule="auto"/>
        <w:ind w:left="588"/>
        <w:jc w:val="both"/>
        <w:rPr>
          <w:rFonts w:ascii="Arial" w:eastAsia="Arial" w:hAnsi="Arial" w:cs="Arial"/>
          <w:sz w:val="20"/>
          <w:szCs w:val="22"/>
        </w:rPr>
      </w:pPr>
      <w:r w:rsidRPr="0064609D">
        <w:rPr>
          <w:rFonts w:ascii="Arial" w:eastAsia="Arial" w:hAnsi="Arial" w:cs="Arial"/>
          <w:sz w:val="20"/>
          <w:szCs w:val="22"/>
        </w:rPr>
        <w:t>Insurrection, rebellion, revolution, usurped power, or action taken by governmental authority in hindering or defending against any of these.</w:t>
      </w:r>
    </w:p>
    <w:p w14:paraId="1F02469A" w14:textId="057FE769" w:rsidR="0064609D" w:rsidRPr="00E37E12" w:rsidRDefault="0064609D" w:rsidP="004C3674">
      <w:pPr>
        <w:widowControl w:val="0"/>
        <w:autoSpaceDE w:val="0"/>
        <w:autoSpaceDN w:val="0"/>
        <w:spacing w:before="77" w:line="230" w:lineRule="auto"/>
        <w:ind w:left="294"/>
        <w:jc w:val="both"/>
        <w:rPr>
          <w:rFonts w:ascii="Arial" w:eastAsia="Arial" w:hAnsi="Arial" w:cs="Arial"/>
          <w:bCs/>
          <w:sz w:val="20"/>
          <w:szCs w:val="20"/>
        </w:rPr>
      </w:pPr>
      <w:r w:rsidRPr="0064609D">
        <w:rPr>
          <w:rFonts w:ascii="Arial" w:eastAsia="Arial" w:hAnsi="Arial" w:cs="Arial"/>
          <w:sz w:val="20"/>
          <w:szCs w:val="20"/>
        </w:rPr>
        <w:t xml:space="preserve">This exclusion applies regardless of the means used in any of the above, in Paragraphs </w:t>
      </w:r>
      <w:r w:rsidRPr="0064609D">
        <w:rPr>
          <w:rFonts w:ascii="Arial" w:eastAsia="Arial" w:hAnsi="Arial" w:cs="Arial"/>
          <w:b/>
          <w:sz w:val="20"/>
          <w:szCs w:val="20"/>
        </w:rPr>
        <w:t>1</w:t>
      </w:r>
      <w:r w:rsidR="00E37E12">
        <w:rPr>
          <w:rFonts w:ascii="Arial" w:eastAsia="Arial" w:hAnsi="Arial" w:cs="Arial"/>
          <w:b/>
          <w:sz w:val="20"/>
          <w:szCs w:val="20"/>
        </w:rPr>
        <w:t>.</w:t>
      </w:r>
      <w:r w:rsidRPr="0064609D">
        <w:rPr>
          <w:rFonts w:ascii="Arial" w:eastAsia="Arial" w:hAnsi="Arial" w:cs="Arial"/>
          <w:b/>
          <w:sz w:val="20"/>
          <w:szCs w:val="20"/>
        </w:rPr>
        <w:t xml:space="preserve"> </w:t>
      </w:r>
      <w:r w:rsidRPr="0064609D">
        <w:rPr>
          <w:rFonts w:ascii="Arial" w:eastAsia="Arial" w:hAnsi="Arial" w:cs="Arial"/>
          <w:sz w:val="20"/>
          <w:szCs w:val="20"/>
        </w:rPr>
        <w:t xml:space="preserve">through </w:t>
      </w:r>
      <w:r w:rsidR="00E37E12">
        <w:rPr>
          <w:rFonts w:ascii="Arial" w:eastAsia="Arial" w:hAnsi="Arial" w:cs="Arial"/>
          <w:b/>
          <w:sz w:val="20"/>
          <w:szCs w:val="20"/>
        </w:rPr>
        <w:t>3.</w:t>
      </w:r>
      <w:r w:rsidR="00E37E12" w:rsidRPr="00E37E12">
        <w:rPr>
          <w:rFonts w:ascii="Arial" w:eastAsia="Arial" w:hAnsi="Arial" w:cs="Arial"/>
          <w:bCs/>
          <w:sz w:val="20"/>
          <w:szCs w:val="20"/>
        </w:rPr>
        <w:t>, including</w:t>
      </w:r>
      <w:r w:rsidRPr="00E37E12">
        <w:rPr>
          <w:rFonts w:ascii="Arial" w:eastAsia="Arial" w:hAnsi="Arial" w:cs="Arial"/>
          <w:bCs/>
          <w:sz w:val="20"/>
          <w:szCs w:val="20"/>
        </w:rPr>
        <w:t>, but not limited to, cyber means.</w:t>
      </w:r>
    </w:p>
    <w:p w14:paraId="19CF40FC" w14:textId="77777777" w:rsidR="0064609D" w:rsidRDefault="0064609D" w:rsidP="004C3674">
      <w:pPr>
        <w:widowControl w:val="0"/>
        <w:autoSpaceDE w:val="0"/>
        <w:autoSpaceDN w:val="0"/>
        <w:spacing w:before="77" w:line="230" w:lineRule="auto"/>
        <w:ind w:left="294"/>
        <w:jc w:val="both"/>
        <w:rPr>
          <w:rFonts w:ascii="Arial" w:eastAsia="Arial" w:hAnsi="Arial" w:cs="Arial"/>
          <w:sz w:val="20"/>
          <w:szCs w:val="20"/>
        </w:rPr>
      </w:pPr>
    </w:p>
    <w:p w14:paraId="37634077" w14:textId="4F8D904E" w:rsidR="00614D52" w:rsidRPr="00B9583E" w:rsidRDefault="00614D52" w:rsidP="0064609D">
      <w:pPr>
        <w:rPr>
          <w:rFonts w:ascii="Arial" w:hAnsi="Arial" w:cs="Arial"/>
          <w:sz w:val="20"/>
          <w:szCs w:val="20"/>
        </w:rPr>
      </w:pPr>
    </w:p>
    <w:p w14:paraId="75ACEC85" w14:textId="77777777" w:rsidR="00614D52" w:rsidRPr="00B9583E" w:rsidRDefault="00614D52" w:rsidP="00B9583E">
      <w:pPr>
        <w:rPr>
          <w:rFonts w:ascii="Arial" w:hAnsi="Arial" w:cs="Arial"/>
          <w:sz w:val="20"/>
          <w:szCs w:val="20"/>
        </w:rPr>
      </w:pPr>
    </w:p>
    <w:p w14:paraId="05FA9B9D" w14:textId="77777777" w:rsidR="00614D52" w:rsidRPr="00B9583E" w:rsidRDefault="00614D52" w:rsidP="00B9583E">
      <w:pPr>
        <w:rPr>
          <w:rFonts w:ascii="Arial" w:hAnsi="Arial" w:cs="Arial"/>
          <w:sz w:val="20"/>
          <w:szCs w:val="20"/>
        </w:rPr>
      </w:pPr>
    </w:p>
    <w:p w14:paraId="7A307BB9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>All other terms and conditions of the policy remain the same.</w:t>
      </w:r>
    </w:p>
    <w:p w14:paraId="3107500F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00972000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40B35D97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3C1A4F89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586A0C5E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77694491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1C786763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52230C6B" w14:textId="77777777" w:rsidR="00152B15" w:rsidRPr="00B9583E" w:rsidRDefault="00152B15" w:rsidP="00B9583E">
      <w:pPr>
        <w:pStyle w:val="Title"/>
        <w:tabs>
          <w:tab w:val="left" w:pos="5040"/>
        </w:tabs>
        <w:jc w:val="left"/>
        <w:rPr>
          <w:rFonts w:ascii="Arial" w:hAnsi="Arial" w:cs="Arial"/>
          <w:b w:val="0"/>
          <w:sz w:val="20"/>
        </w:rPr>
      </w:pPr>
      <w:r w:rsidRPr="00B9583E">
        <w:rPr>
          <w:rFonts w:ascii="Arial" w:hAnsi="Arial" w:cs="Arial"/>
          <w:b w:val="0"/>
          <w:sz w:val="20"/>
        </w:rPr>
        <w:tab/>
        <w:t>__________________________</w:t>
      </w:r>
    </w:p>
    <w:p w14:paraId="25A03B57" w14:textId="77777777" w:rsidR="00152B15" w:rsidRPr="00B9583E" w:rsidRDefault="00152B15" w:rsidP="00B9583E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ab/>
        <w:t>Authorized Representative</w:t>
      </w:r>
    </w:p>
    <w:p w14:paraId="0F11439D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245B8AB2" w14:textId="77777777" w:rsidR="003F459C" w:rsidRPr="00B9583E" w:rsidRDefault="003F459C" w:rsidP="00B9583E">
      <w:pPr>
        <w:rPr>
          <w:rFonts w:ascii="Arial" w:hAnsi="Arial" w:cs="Arial"/>
          <w:sz w:val="20"/>
          <w:szCs w:val="20"/>
        </w:rPr>
      </w:pPr>
    </w:p>
    <w:sectPr w:rsidR="003F459C" w:rsidRPr="00B9583E" w:rsidSect="00A61E59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08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E16CC" w14:textId="77777777" w:rsidR="00B31F65" w:rsidRDefault="00B31F65" w:rsidP="001905BD">
      <w:r>
        <w:separator/>
      </w:r>
    </w:p>
  </w:endnote>
  <w:endnote w:type="continuationSeparator" w:id="0">
    <w:p w14:paraId="25481227" w14:textId="77777777" w:rsidR="00B31F65" w:rsidRDefault="00B31F65" w:rsidP="0019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ATT">
    <w:panose1 w:val="020B0603020202030204"/>
    <w:charset w:val="00"/>
    <w:family w:val="swiss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728"/>
      <w:gridCol w:w="5760"/>
      <w:gridCol w:w="1980"/>
    </w:tblGrid>
    <w:tr w:rsidR="00B31F65" w:rsidRPr="001A73E7" w14:paraId="5033E95E" w14:textId="77777777" w:rsidTr="009F7758">
      <w:trPr>
        <w:trHeight w:val="332"/>
      </w:trPr>
      <w:tc>
        <w:tcPr>
          <w:tcW w:w="1728" w:type="dxa"/>
        </w:tcPr>
        <w:p w14:paraId="1BF97A61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4CD8AF02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FBEBC6A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434EFC6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4837049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01B70B24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66331D19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1F02AB0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05A29448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2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491F48AD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728C90CA" w14:textId="77777777" w:rsidR="00B31F65" w:rsidRDefault="00B31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26CB" w14:textId="77777777" w:rsidR="00B31F65" w:rsidRDefault="00B31F65">
    <w:pPr>
      <w:pStyle w:val="Footer"/>
    </w:pPr>
  </w:p>
  <w:tbl>
    <w:tblPr>
      <w:tblStyle w:val="TableGrid"/>
      <w:tblW w:w="0" w:type="auto"/>
      <w:tblLook w:val="01E0" w:firstRow="1" w:lastRow="1" w:firstColumn="1" w:lastColumn="1" w:noHBand="0" w:noVBand="0"/>
    </w:tblPr>
    <w:tblGrid>
      <w:gridCol w:w="1998"/>
      <w:gridCol w:w="5670"/>
      <w:gridCol w:w="1800"/>
    </w:tblGrid>
    <w:tr w:rsidR="00B31F65" w:rsidRPr="00AD5EDA" w14:paraId="4A512B47" w14:textId="77777777" w:rsidTr="006902F0">
      <w:trPr>
        <w:trHeight w:val="332"/>
      </w:trPr>
      <w:tc>
        <w:tcPr>
          <w:tcW w:w="1998" w:type="dxa"/>
        </w:tcPr>
        <w:p w14:paraId="572D00ED" w14:textId="2096B2BA" w:rsidR="00B31F65" w:rsidRPr="00AD5EDA" w:rsidRDefault="006902F0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  <w:bookmarkStart w:id="0" w:name="_Hlk165979677"/>
          <w:r w:rsidRPr="006902F0">
            <w:rPr>
              <w:rFonts w:ascii="Arial" w:hAnsi="Arial" w:cs="Arial"/>
              <w:sz w:val="18"/>
              <w:szCs w:val="18"/>
            </w:rPr>
            <w:t xml:space="preserve">CAU 148469 </w:t>
          </w:r>
          <w:r w:rsidR="00B31F65" w:rsidRPr="00AD5EDA">
            <w:rPr>
              <w:rFonts w:ascii="Arial" w:hAnsi="Arial" w:cs="Arial"/>
              <w:sz w:val="18"/>
              <w:szCs w:val="18"/>
            </w:rPr>
            <w:t>(</w:t>
          </w:r>
          <w:r>
            <w:rPr>
              <w:rFonts w:ascii="Arial" w:hAnsi="Arial" w:cs="Arial"/>
              <w:sz w:val="18"/>
              <w:szCs w:val="18"/>
            </w:rPr>
            <w:t>01/26</w:t>
          </w:r>
          <w:r w:rsidR="00B31F65" w:rsidRPr="00AD5EDA">
            <w:rPr>
              <w:rFonts w:ascii="Arial" w:hAnsi="Arial" w:cs="Arial"/>
              <w:sz w:val="18"/>
              <w:szCs w:val="18"/>
            </w:rPr>
            <w:t>)</w:t>
          </w:r>
        </w:p>
      </w:tc>
      <w:tc>
        <w:tcPr>
          <w:tcW w:w="5670" w:type="dxa"/>
        </w:tcPr>
        <w:p w14:paraId="7489735D" w14:textId="105BF9AD" w:rsidR="00E96B4A" w:rsidRPr="00AD5EDA" w:rsidRDefault="0035731F" w:rsidP="0064609D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AD5EDA">
            <w:rPr>
              <w:rFonts w:cs="Arial"/>
              <w:sz w:val="18"/>
              <w:szCs w:val="18"/>
            </w:rPr>
            <w:t>Includes copyrighted material of Insurance Services Office, Inc.</w:t>
          </w:r>
          <w:r>
            <w:rPr>
              <w:rFonts w:cs="Arial"/>
              <w:sz w:val="18"/>
              <w:szCs w:val="18"/>
            </w:rPr>
            <w:t xml:space="preserve">,  </w:t>
          </w:r>
          <w:r w:rsidRPr="00AD5EDA">
            <w:rPr>
              <w:rFonts w:cs="Arial"/>
              <w:sz w:val="18"/>
              <w:szCs w:val="18"/>
            </w:rPr>
            <w:t xml:space="preserve"> with</w:t>
          </w:r>
          <w:r>
            <w:rPr>
              <w:rFonts w:cs="Arial"/>
              <w:sz w:val="18"/>
              <w:szCs w:val="18"/>
            </w:rPr>
            <w:t xml:space="preserve"> its</w:t>
          </w:r>
          <w:r w:rsidRPr="00AD5EDA">
            <w:rPr>
              <w:rFonts w:cs="Arial"/>
              <w:sz w:val="18"/>
              <w:szCs w:val="18"/>
            </w:rPr>
            <w:t xml:space="preserve"> permission. </w:t>
          </w:r>
        </w:p>
      </w:tc>
      <w:tc>
        <w:tcPr>
          <w:tcW w:w="1800" w:type="dxa"/>
        </w:tcPr>
        <w:p w14:paraId="581BACDF" w14:textId="77777777" w:rsidR="00B31F65" w:rsidRPr="00AD5EDA" w:rsidRDefault="00B31F65" w:rsidP="0006357F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AD5EDA">
            <w:rPr>
              <w:rFonts w:ascii="Arial" w:hAnsi="Arial" w:cs="Arial"/>
              <w:sz w:val="18"/>
              <w:szCs w:val="18"/>
            </w:rPr>
            <w:t xml:space="preserve">Page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8C3CB0B" w14:textId="77777777" w:rsidR="00B31F65" w:rsidRPr="00AD5EDA" w:rsidRDefault="00B31F65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  <w:bookmarkEnd w:id="0"/>
  </w:tbl>
  <w:p w14:paraId="26F62B2C" w14:textId="77777777" w:rsidR="00B31F65" w:rsidRDefault="00B31F65">
    <w:pPr>
      <w:pStyle w:val="Footer"/>
    </w:pPr>
  </w:p>
  <w:p w14:paraId="4CE2EB6F" w14:textId="77777777" w:rsidR="00B31F65" w:rsidRDefault="00B31F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1728"/>
      <w:gridCol w:w="5760"/>
      <w:gridCol w:w="1980"/>
    </w:tblGrid>
    <w:tr w:rsidR="00B31F65" w:rsidRPr="001A73E7" w14:paraId="77DC4278" w14:textId="77777777" w:rsidTr="000B7E98">
      <w:trPr>
        <w:trHeight w:val="332"/>
      </w:trPr>
      <w:tc>
        <w:tcPr>
          <w:tcW w:w="1728" w:type="dxa"/>
        </w:tcPr>
        <w:p w14:paraId="23D78FC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0" w:type="dxa"/>
        </w:tcPr>
        <w:p w14:paraId="1FB39B1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48517402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</w:tr>
    <w:tr w:rsidR="00B31F65" w:rsidRPr="001A73E7" w14:paraId="204197FF" w14:textId="77777777" w:rsidTr="003611E7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trHeight w:val="332"/>
      </w:trPr>
      <w:tc>
        <w:tcPr>
          <w:tcW w:w="1728" w:type="dxa"/>
        </w:tcPr>
        <w:p w14:paraId="57EEFC50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065279A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512E247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607F7E0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1611DFC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46C1BE76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11B49C6C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8E18FC2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6054EBFA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4EDC23E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0F70D274" w14:textId="77777777" w:rsidR="00B31F65" w:rsidRPr="001A73E7" w:rsidRDefault="00B31F65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48C07" w14:textId="77777777" w:rsidR="00B31F65" w:rsidRDefault="00B31F65" w:rsidP="001905BD">
      <w:r>
        <w:separator/>
      </w:r>
    </w:p>
  </w:footnote>
  <w:footnote w:type="continuationSeparator" w:id="0">
    <w:p w14:paraId="7C7DE8B4" w14:textId="77777777" w:rsidR="00B31F65" w:rsidRDefault="00B31F65" w:rsidP="00190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5221B" w14:textId="77777777" w:rsidR="00B31F65" w:rsidRPr="00BE3CFC" w:rsidRDefault="00B31F65" w:rsidP="00BE3CFC">
    <w:pPr>
      <w:jc w:val="center"/>
      <w:rPr>
        <w:rFonts w:ascii="Univers ATT" w:hAnsi="Univers ATT"/>
        <w:b/>
        <w:bCs/>
        <w:sz w:val="20"/>
        <w:szCs w:val="20"/>
      </w:rPr>
    </w:pPr>
  </w:p>
  <w:p w14:paraId="0FEA128B" w14:textId="77777777" w:rsidR="00B31F65" w:rsidRPr="00BE3CFC" w:rsidRDefault="00B31F65" w:rsidP="00BE3CFC">
    <w:pPr>
      <w:tabs>
        <w:tab w:val="center" w:pos="4680"/>
        <w:tab w:val="right" w:pos="9360"/>
      </w:tabs>
    </w:pPr>
  </w:p>
  <w:p w14:paraId="21D622D5" w14:textId="77777777" w:rsidR="00B31F65" w:rsidRDefault="00B31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D18D3"/>
    <w:multiLevelType w:val="hybridMultilevel"/>
    <w:tmpl w:val="098A4CD4"/>
    <w:lvl w:ilvl="0" w:tplc="ACBC170A">
      <w:start w:val="1"/>
      <w:numFmt w:val="decimal"/>
      <w:lvlText w:val="%1."/>
      <w:lvlJc w:val="left"/>
      <w:pPr>
        <w:ind w:left="699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174C3"/>
    <w:multiLevelType w:val="hybridMultilevel"/>
    <w:tmpl w:val="9466AD48"/>
    <w:lvl w:ilvl="0" w:tplc="99D2BA98">
      <w:start w:val="1"/>
      <w:numFmt w:val="upperLetter"/>
      <w:lvlText w:val="%1."/>
      <w:lvlJc w:val="left"/>
      <w:pPr>
        <w:ind w:left="687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C264924">
      <w:start w:val="1"/>
      <w:numFmt w:val="decimal"/>
      <w:lvlText w:val="%2."/>
      <w:lvlJc w:val="left"/>
      <w:pPr>
        <w:ind w:left="986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5356A3B2">
      <w:start w:val="1"/>
      <w:numFmt w:val="lowerLetter"/>
      <w:lvlText w:val="%3."/>
      <w:lvlJc w:val="left"/>
      <w:pPr>
        <w:ind w:left="1286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87E49E06">
      <w:start w:val="1"/>
      <w:numFmt w:val="decimal"/>
      <w:lvlText w:val="(%4)"/>
      <w:lvlJc w:val="left"/>
      <w:pPr>
        <w:ind w:left="15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F3E2DF8E">
      <w:start w:val="1"/>
      <w:numFmt w:val="lowerLetter"/>
      <w:lvlText w:val="(%5)"/>
      <w:lvlJc w:val="left"/>
      <w:pPr>
        <w:ind w:left="18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E560511A">
      <w:numFmt w:val="bullet"/>
      <w:lvlText w:val="•"/>
      <w:lvlJc w:val="left"/>
      <w:pPr>
        <w:ind w:left="1557" w:hanging="365"/>
      </w:pPr>
      <w:rPr>
        <w:rFonts w:hint="default"/>
      </w:rPr>
    </w:lvl>
    <w:lvl w:ilvl="6" w:tplc="D1183BA2">
      <w:numFmt w:val="bullet"/>
      <w:lvlText w:val="•"/>
      <w:lvlJc w:val="left"/>
      <w:pPr>
        <w:ind w:left="1227" w:hanging="365"/>
      </w:pPr>
      <w:rPr>
        <w:rFonts w:hint="default"/>
      </w:rPr>
    </w:lvl>
    <w:lvl w:ilvl="7" w:tplc="43CC6A44">
      <w:numFmt w:val="bullet"/>
      <w:lvlText w:val="•"/>
      <w:lvlJc w:val="left"/>
      <w:pPr>
        <w:ind w:left="897" w:hanging="365"/>
      </w:pPr>
      <w:rPr>
        <w:rFonts w:hint="default"/>
      </w:rPr>
    </w:lvl>
    <w:lvl w:ilvl="8" w:tplc="158A9FA8">
      <w:numFmt w:val="bullet"/>
      <w:lvlText w:val="•"/>
      <w:lvlJc w:val="left"/>
      <w:pPr>
        <w:ind w:left="568" w:hanging="365"/>
      </w:pPr>
      <w:rPr>
        <w:rFonts w:hint="default"/>
      </w:rPr>
    </w:lvl>
  </w:abstractNum>
  <w:abstractNum w:abstractNumId="2" w15:restartNumberingAfterBreak="0">
    <w:nsid w:val="19352A60"/>
    <w:multiLevelType w:val="hybridMultilevel"/>
    <w:tmpl w:val="9E3E36A4"/>
    <w:lvl w:ilvl="0" w:tplc="9CB0AD8A">
      <w:start w:val="2"/>
      <w:numFmt w:val="lowerLetter"/>
      <w:lvlText w:val="%1."/>
      <w:lvlJc w:val="left"/>
      <w:pPr>
        <w:ind w:left="99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F0A4B6A">
      <w:start w:val="6"/>
      <w:numFmt w:val="lowerLetter"/>
      <w:lvlText w:val="%2."/>
      <w:lvlJc w:val="left"/>
      <w:pPr>
        <w:ind w:left="1299" w:hanging="243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7908C12E">
      <w:numFmt w:val="bullet"/>
      <w:lvlText w:val="•"/>
      <w:lvlJc w:val="left"/>
      <w:pPr>
        <w:ind w:left="1700" w:hanging="243"/>
      </w:pPr>
      <w:rPr>
        <w:rFonts w:hint="default"/>
      </w:rPr>
    </w:lvl>
    <w:lvl w:ilvl="3" w:tplc="77046CDC">
      <w:numFmt w:val="bullet"/>
      <w:lvlText w:val="•"/>
      <w:lvlJc w:val="left"/>
      <w:pPr>
        <w:ind w:left="2100" w:hanging="243"/>
      </w:pPr>
      <w:rPr>
        <w:rFonts w:hint="default"/>
      </w:rPr>
    </w:lvl>
    <w:lvl w:ilvl="4" w:tplc="BE5A1062">
      <w:numFmt w:val="bullet"/>
      <w:lvlText w:val="•"/>
      <w:lvlJc w:val="left"/>
      <w:pPr>
        <w:ind w:left="2500" w:hanging="243"/>
      </w:pPr>
      <w:rPr>
        <w:rFonts w:hint="default"/>
      </w:rPr>
    </w:lvl>
    <w:lvl w:ilvl="5" w:tplc="025A76C6">
      <w:numFmt w:val="bullet"/>
      <w:lvlText w:val="•"/>
      <w:lvlJc w:val="left"/>
      <w:pPr>
        <w:ind w:left="2900" w:hanging="243"/>
      </w:pPr>
      <w:rPr>
        <w:rFonts w:hint="default"/>
      </w:rPr>
    </w:lvl>
    <w:lvl w:ilvl="6" w:tplc="1820EC5C">
      <w:numFmt w:val="bullet"/>
      <w:lvlText w:val="•"/>
      <w:lvlJc w:val="left"/>
      <w:pPr>
        <w:ind w:left="3300" w:hanging="243"/>
      </w:pPr>
      <w:rPr>
        <w:rFonts w:hint="default"/>
      </w:rPr>
    </w:lvl>
    <w:lvl w:ilvl="7" w:tplc="2A684308">
      <w:numFmt w:val="bullet"/>
      <w:lvlText w:val="•"/>
      <w:lvlJc w:val="left"/>
      <w:pPr>
        <w:ind w:left="3701" w:hanging="243"/>
      </w:pPr>
      <w:rPr>
        <w:rFonts w:hint="default"/>
      </w:rPr>
    </w:lvl>
    <w:lvl w:ilvl="8" w:tplc="F8D25746">
      <w:numFmt w:val="bullet"/>
      <w:lvlText w:val="•"/>
      <w:lvlJc w:val="left"/>
      <w:pPr>
        <w:ind w:left="4101" w:hanging="243"/>
      </w:pPr>
      <w:rPr>
        <w:rFonts w:hint="default"/>
      </w:rPr>
    </w:lvl>
  </w:abstractNum>
  <w:abstractNum w:abstractNumId="3" w15:restartNumberingAfterBreak="0">
    <w:nsid w:val="1B7A57F4"/>
    <w:multiLevelType w:val="hybridMultilevel"/>
    <w:tmpl w:val="E64C82C0"/>
    <w:lvl w:ilvl="0" w:tplc="95C42A22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62E8A"/>
    <w:multiLevelType w:val="hybridMultilevel"/>
    <w:tmpl w:val="3D0A2772"/>
    <w:lvl w:ilvl="0" w:tplc="AB72AA78">
      <w:start w:val="1"/>
      <w:numFmt w:val="lowerLetter"/>
      <w:lvlText w:val="%1."/>
      <w:lvlJc w:val="left"/>
      <w:pPr>
        <w:ind w:left="14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5" w15:restartNumberingAfterBreak="0">
    <w:nsid w:val="31DD2F3A"/>
    <w:multiLevelType w:val="hybridMultilevel"/>
    <w:tmpl w:val="0130EBE2"/>
    <w:lvl w:ilvl="0" w:tplc="5CFA52EA">
      <w:start w:val="3"/>
      <w:numFmt w:val="decimal"/>
      <w:lvlText w:val="%1."/>
      <w:lvlJc w:val="left"/>
      <w:pPr>
        <w:ind w:left="987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6" w15:restartNumberingAfterBreak="0">
    <w:nsid w:val="32202E1A"/>
    <w:multiLevelType w:val="hybridMultilevel"/>
    <w:tmpl w:val="9370A518"/>
    <w:lvl w:ilvl="0" w:tplc="1B2CC8A4">
      <w:start w:val="2"/>
      <w:numFmt w:val="lowerLetter"/>
      <w:lvlText w:val="%1."/>
      <w:lvlJc w:val="left"/>
      <w:pPr>
        <w:ind w:left="686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BA2817D6">
      <w:start w:val="1"/>
      <w:numFmt w:val="decimal"/>
      <w:lvlText w:val="(%2)"/>
      <w:lvlJc w:val="left"/>
      <w:pPr>
        <w:ind w:left="9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E43EBFBE">
      <w:numFmt w:val="bullet"/>
      <w:lvlText w:val="•"/>
      <w:lvlJc w:val="left"/>
      <w:pPr>
        <w:ind w:left="1600" w:hanging="365"/>
      </w:pPr>
      <w:rPr>
        <w:rFonts w:hint="default"/>
      </w:rPr>
    </w:lvl>
    <w:lvl w:ilvl="3" w:tplc="4D4CEBB6">
      <w:numFmt w:val="bullet"/>
      <w:lvlText w:val="•"/>
      <w:lvlJc w:val="left"/>
      <w:pPr>
        <w:ind w:left="1313" w:hanging="365"/>
      </w:pPr>
      <w:rPr>
        <w:rFonts w:hint="default"/>
      </w:rPr>
    </w:lvl>
    <w:lvl w:ilvl="4" w:tplc="4852E108">
      <w:numFmt w:val="bullet"/>
      <w:lvlText w:val="•"/>
      <w:lvlJc w:val="left"/>
      <w:pPr>
        <w:ind w:left="1027" w:hanging="365"/>
      </w:pPr>
      <w:rPr>
        <w:rFonts w:hint="default"/>
      </w:rPr>
    </w:lvl>
    <w:lvl w:ilvl="5" w:tplc="76CCD570">
      <w:numFmt w:val="bullet"/>
      <w:lvlText w:val="•"/>
      <w:lvlJc w:val="left"/>
      <w:pPr>
        <w:ind w:left="740" w:hanging="365"/>
      </w:pPr>
      <w:rPr>
        <w:rFonts w:hint="default"/>
      </w:rPr>
    </w:lvl>
    <w:lvl w:ilvl="6" w:tplc="CBCA8A64">
      <w:numFmt w:val="bullet"/>
      <w:lvlText w:val="•"/>
      <w:lvlJc w:val="left"/>
      <w:pPr>
        <w:ind w:left="454" w:hanging="365"/>
      </w:pPr>
      <w:rPr>
        <w:rFonts w:hint="default"/>
      </w:rPr>
    </w:lvl>
    <w:lvl w:ilvl="7" w:tplc="90580578">
      <w:numFmt w:val="bullet"/>
      <w:lvlText w:val="•"/>
      <w:lvlJc w:val="left"/>
      <w:pPr>
        <w:ind w:left="167" w:hanging="365"/>
      </w:pPr>
      <w:rPr>
        <w:rFonts w:hint="default"/>
      </w:rPr>
    </w:lvl>
    <w:lvl w:ilvl="8" w:tplc="060C436A">
      <w:numFmt w:val="bullet"/>
      <w:lvlText w:val="•"/>
      <w:lvlJc w:val="left"/>
      <w:pPr>
        <w:ind w:left="-119" w:hanging="365"/>
      </w:pPr>
      <w:rPr>
        <w:rFonts w:hint="default"/>
      </w:rPr>
    </w:lvl>
  </w:abstractNum>
  <w:abstractNum w:abstractNumId="7" w15:restartNumberingAfterBreak="0">
    <w:nsid w:val="3CC87870"/>
    <w:multiLevelType w:val="hybridMultilevel"/>
    <w:tmpl w:val="8B8E2F3A"/>
    <w:lvl w:ilvl="0" w:tplc="B3541382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999" w:hanging="287"/>
      </w:pPr>
      <w:rPr>
        <w:rFonts w:hint="default"/>
        <w:b/>
        <w:bCs/>
        <w:spacing w:val="-1"/>
        <w:w w:val="100"/>
        <w:sz w:val="20"/>
        <w:szCs w:val="20"/>
      </w:rPr>
    </w:lvl>
    <w:lvl w:ilvl="2" w:tplc="F75C0BC4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9E1AD928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8F682B98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ABA67240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4A870F6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EAF8C756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DD92B86A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8" w15:restartNumberingAfterBreak="0">
    <w:nsid w:val="3EEF0A8A"/>
    <w:multiLevelType w:val="hybridMultilevel"/>
    <w:tmpl w:val="154A18C6"/>
    <w:lvl w:ilvl="0" w:tplc="ABFA3040">
      <w:start w:val="1"/>
      <w:numFmt w:val="decimal"/>
      <w:lvlText w:val="(%1)"/>
      <w:lvlJc w:val="left"/>
      <w:pPr>
        <w:ind w:left="1199" w:hanging="36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501E1826">
      <w:numFmt w:val="bullet"/>
      <w:lvlText w:val="•"/>
      <w:lvlJc w:val="left"/>
      <w:pPr>
        <w:ind w:left="1632" w:hanging="365"/>
      </w:pPr>
      <w:rPr>
        <w:rFonts w:hint="default"/>
        <w:lang w:val="en-US" w:eastAsia="en-US" w:bidi="ar-SA"/>
      </w:rPr>
    </w:lvl>
    <w:lvl w:ilvl="2" w:tplc="AB88265E">
      <w:numFmt w:val="bullet"/>
      <w:lvlText w:val="•"/>
      <w:lvlJc w:val="left"/>
      <w:pPr>
        <w:ind w:left="2064" w:hanging="365"/>
      </w:pPr>
      <w:rPr>
        <w:rFonts w:hint="default"/>
        <w:lang w:val="en-US" w:eastAsia="en-US" w:bidi="ar-SA"/>
      </w:rPr>
    </w:lvl>
    <w:lvl w:ilvl="3" w:tplc="58CE5BEE">
      <w:numFmt w:val="bullet"/>
      <w:lvlText w:val="•"/>
      <w:lvlJc w:val="left"/>
      <w:pPr>
        <w:ind w:left="2496" w:hanging="365"/>
      </w:pPr>
      <w:rPr>
        <w:rFonts w:hint="default"/>
        <w:lang w:val="en-US" w:eastAsia="en-US" w:bidi="ar-SA"/>
      </w:rPr>
    </w:lvl>
    <w:lvl w:ilvl="4" w:tplc="19180B52">
      <w:numFmt w:val="bullet"/>
      <w:lvlText w:val="•"/>
      <w:lvlJc w:val="left"/>
      <w:pPr>
        <w:ind w:left="2928" w:hanging="365"/>
      </w:pPr>
      <w:rPr>
        <w:rFonts w:hint="default"/>
        <w:lang w:val="en-US" w:eastAsia="en-US" w:bidi="ar-SA"/>
      </w:rPr>
    </w:lvl>
    <w:lvl w:ilvl="5" w:tplc="BECC4E2A">
      <w:numFmt w:val="bullet"/>
      <w:lvlText w:val="•"/>
      <w:lvlJc w:val="left"/>
      <w:pPr>
        <w:ind w:left="3360" w:hanging="365"/>
      </w:pPr>
      <w:rPr>
        <w:rFonts w:hint="default"/>
        <w:lang w:val="en-US" w:eastAsia="en-US" w:bidi="ar-SA"/>
      </w:rPr>
    </w:lvl>
    <w:lvl w:ilvl="6" w:tplc="F1A619F0">
      <w:numFmt w:val="bullet"/>
      <w:lvlText w:val="•"/>
      <w:lvlJc w:val="left"/>
      <w:pPr>
        <w:ind w:left="3792" w:hanging="365"/>
      </w:pPr>
      <w:rPr>
        <w:rFonts w:hint="default"/>
        <w:lang w:val="en-US" w:eastAsia="en-US" w:bidi="ar-SA"/>
      </w:rPr>
    </w:lvl>
    <w:lvl w:ilvl="7" w:tplc="8CDE9108">
      <w:numFmt w:val="bullet"/>
      <w:lvlText w:val="•"/>
      <w:lvlJc w:val="left"/>
      <w:pPr>
        <w:ind w:left="4224" w:hanging="365"/>
      </w:pPr>
      <w:rPr>
        <w:rFonts w:hint="default"/>
        <w:lang w:val="en-US" w:eastAsia="en-US" w:bidi="ar-SA"/>
      </w:rPr>
    </w:lvl>
    <w:lvl w:ilvl="8" w:tplc="85466902">
      <w:numFmt w:val="bullet"/>
      <w:lvlText w:val="•"/>
      <w:lvlJc w:val="left"/>
      <w:pPr>
        <w:ind w:left="4656" w:hanging="365"/>
      </w:pPr>
      <w:rPr>
        <w:rFonts w:hint="default"/>
        <w:lang w:val="en-US" w:eastAsia="en-US" w:bidi="ar-SA"/>
      </w:rPr>
    </w:lvl>
  </w:abstractNum>
  <w:abstractNum w:abstractNumId="9" w15:restartNumberingAfterBreak="0">
    <w:nsid w:val="4203367D"/>
    <w:multiLevelType w:val="hybridMultilevel"/>
    <w:tmpl w:val="313891CA"/>
    <w:lvl w:ilvl="0" w:tplc="95C42A22">
      <w:start w:val="2"/>
      <w:numFmt w:val="decimal"/>
      <w:lvlText w:val="%1."/>
      <w:lvlJc w:val="left"/>
      <w:pPr>
        <w:ind w:left="7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C310B57C">
      <w:start w:val="1"/>
      <w:numFmt w:val="lowerLetter"/>
      <w:lvlText w:val="%2."/>
      <w:lvlJc w:val="left"/>
      <w:pPr>
        <w:ind w:left="10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C51E8922">
      <w:numFmt w:val="bullet"/>
      <w:lvlText w:val="•"/>
      <w:lvlJc w:val="left"/>
      <w:pPr>
        <w:ind w:left="1446" w:hanging="287"/>
      </w:pPr>
      <w:rPr>
        <w:rFonts w:hint="default"/>
      </w:rPr>
    </w:lvl>
    <w:lvl w:ilvl="3" w:tplc="880A6B66">
      <w:numFmt w:val="bullet"/>
      <w:lvlText w:val="•"/>
      <w:lvlJc w:val="left"/>
      <w:pPr>
        <w:ind w:left="1893" w:hanging="287"/>
      </w:pPr>
      <w:rPr>
        <w:rFonts w:hint="default"/>
      </w:rPr>
    </w:lvl>
    <w:lvl w:ilvl="4" w:tplc="A800911E">
      <w:numFmt w:val="bullet"/>
      <w:lvlText w:val="•"/>
      <w:lvlJc w:val="left"/>
      <w:pPr>
        <w:ind w:left="2340" w:hanging="287"/>
      </w:pPr>
      <w:rPr>
        <w:rFonts w:hint="default"/>
      </w:rPr>
    </w:lvl>
    <w:lvl w:ilvl="5" w:tplc="D6089FF0">
      <w:numFmt w:val="bullet"/>
      <w:lvlText w:val="•"/>
      <w:lvlJc w:val="left"/>
      <w:pPr>
        <w:ind w:left="2786" w:hanging="287"/>
      </w:pPr>
      <w:rPr>
        <w:rFonts w:hint="default"/>
      </w:rPr>
    </w:lvl>
    <w:lvl w:ilvl="6" w:tplc="3FB0BDBC">
      <w:numFmt w:val="bullet"/>
      <w:lvlText w:val="•"/>
      <w:lvlJc w:val="left"/>
      <w:pPr>
        <w:ind w:left="3233" w:hanging="287"/>
      </w:pPr>
      <w:rPr>
        <w:rFonts w:hint="default"/>
      </w:rPr>
    </w:lvl>
    <w:lvl w:ilvl="7" w:tplc="5A306936">
      <w:numFmt w:val="bullet"/>
      <w:lvlText w:val="•"/>
      <w:lvlJc w:val="left"/>
      <w:pPr>
        <w:ind w:left="3680" w:hanging="287"/>
      </w:pPr>
      <w:rPr>
        <w:rFonts w:hint="default"/>
      </w:rPr>
    </w:lvl>
    <w:lvl w:ilvl="8" w:tplc="CB88CC9E">
      <w:numFmt w:val="bullet"/>
      <w:lvlText w:val="•"/>
      <w:lvlJc w:val="left"/>
      <w:pPr>
        <w:ind w:left="4126" w:hanging="287"/>
      </w:pPr>
      <w:rPr>
        <w:rFonts w:hint="default"/>
      </w:rPr>
    </w:lvl>
  </w:abstractNum>
  <w:abstractNum w:abstractNumId="10" w15:restartNumberingAfterBreak="0">
    <w:nsid w:val="4598090B"/>
    <w:multiLevelType w:val="hybridMultilevel"/>
    <w:tmpl w:val="41060D9C"/>
    <w:lvl w:ilvl="0" w:tplc="7D9C6484">
      <w:start w:val="1"/>
      <w:numFmt w:val="upperLetter"/>
      <w:lvlText w:val="%1."/>
      <w:lvlJc w:val="left"/>
      <w:pPr>
        <w:ind w:left="299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ACBC170A">
      <w:start w:val="1"/>
      <w:numFmt w:val="decimal"/>
      <w:lvlText w:val="%2."/>
      <w:lvlJc w:val="left"/>
      <w:pPr>
        <w:ind w:left="428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4748F50A">
      <w:start w:val="1"/>
      <w:numFmt w:val="lowerLetter"/>
      <w:lvlText w:val="%3."/>
      <w:lvlJc w:val="left"/>
      <w:pPr>
        <w:ind w:left="728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2B9EBAEC">
      <w:start w:val="1"/>
      <w:numFmt w:val="decimal"/>
      <w:lvlText w:val="(%4)"/>
      <w:lvlJc w:val="left"/>
      <w:pPr>
        <w:ind w:left="10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8408C500">
      <w:start w:val="1"/>
      <w:numFmt w:val="lowerLetter"/>
      <w:lvlText w:val="(%5)"/>
      <w:lvlJc w:val="left"/>
      <w:pPr>
        <w:ind w:left="13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3FC4BF3E">
      <w:numFmt w:val="bullet"/>
      <w:lvlText w:val="•"/>
      <w:lvlJc w:val="left"/>
      <w:pPr>
        <w:ind w:left="1879" w:hanging="365"/>
      </w:pPr>
      <w:rPr>
        <w:rFonts w:hint="default"/>
      </w:rPr>
    </w:lvl>
    <w:lvl w:ilvl="6" w:tplc="4E9886A4">
      <w:numFmt w:val="bullet"/>
      <w:lvlText w:val="•"/>
      <w:lvlJc w:val="left"/>
      <w:pPr>
        <w:ind w:left="2429" w:hanging="365"/>
      </w:pPr>
      <w:rPr>
        <w:rFonts w:hint="default"/>
      </w:rPr>
    </w:lvl>
    <w:lvl w:ilvl="7" w:tplc="D7FC91EE">
      <w:numFmt w:val="bullet"/>
      <w:lvlText w:val="•"/>
      <w:lvlJc w:val="left"/>
      <w:pPr>
        <w:ind w:left="2979" w:hanging="365"/>
      </w:pPr>
      <w:rPr>
        <w:rFonts w:hint="default"/>
      </w:rPr>
    </w:lvl>
    <w:lvl w:ilvl="8" w:tplc="F33A8F3A">
      <w:numFmt w:val="bullet"/>
      <w:lvlText w:val="•"/>
      <w:lvlJc w:val="left"/>
      <w:pPr>
        <w:ind w:left="3530" w:hanging="365"/>
      </w:pPr>
      <w:rPr>
        <w:rFonts w:hint="default"/>
      </w:rPr>
    </w:lvl>
  </w:abstractNum>
  <w:abstractNum w:abstractNumId="11" w15:restartNumberingAfterBreak="0">
    <w:nsid w:val="4F2E6BB0"/>
    <w:multiLevelType w:val="hybridMultilevel"/>
    <w:tmpl w:val="2D4E58A8"/>
    <w:lvl w:ilvl="0" w:tplc="9B76660C">
      <w:start w:val="2"/>
      <w:numFmt w:val="lowerLetter"/>
      <w:lvlText w:val="%1."/>
      <w:lvlJc w:val="left"/>
      <w:pPr>
        <w:ind w:left="91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71924E34">
      <w:start w:val="1"/>
      <w:numFmt w:val="decimal"/>
      <w:lvlText w:val="(%2)"/>
      <w:lvlJc w:val="left"/>
      <w:pPr>
        <w:ind w:left="1219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9D8EC180">
      <w:numFmt w:val="bullet"/>
      <w:lvlText w:val="•"/>
      <w:lvlJc w:val="left"/>
      <w:pPr>
        <w:ind w:left="1627" w:hanging="365"/>
      </w:pPr>
      <w:rPr>
        <w:rFonts w:hint="default"/>
      </w:rPr>
    </w:lvl>
    <w:lvl w:ilvl="3" w:tplc="DF94D690">
      <w:numFmt w:val="bullet"/>
      <w:lvlText w:val="•"/>
      <w:lvlJc w:val="left"/>
      <w:pPr>
        <w:ind w:left="2041" w:hanging="365"/>
      </w:pPr>
      <w:rPr>
        <w:rFonts w:hint="default"/>
      </w:rPr>
    </w:lvl>
    <w:lvl w:ilvl="4" w:tplc="D3668F5A">
      <w:numFmt w:val="bullet"/>
      <w:lvlText w:val="•"/>
      <w:lvlJc w:val="left"/>
      <w:pPr>
        <w:ind w:left="2455" w:hanging="365"/>
      </w:pPr>
      <w:rPr>
        <w:rFonts w:hint="default"/>
      </w:rPr>
    </w:lvl>
    <w:lvl w:ilvl="5" w:tplc="D72C33E6">
      <w:numFmt w:val="bullet"/>
      <w:lvlText w:val="•"/>
      <w:lvlJc w:val="left"/>
      <w:pPr>
        <w:ind w:left="2869" w:hanging="365"/>
      </w:pPr>
      <w:rPr>
        <w:rFonts w:hint="default"/>
      </w:rPr>
    </w:lvl>
    <w:lvl w:ilvl="6" w:tplc="48F2DD82">
      <w:numFmt w:val="bullet"/>
      <w:lvlText w:val="•"/>
      <w:lvlJc w:val="left"/>
      <w:pPr>
        <w:ind w:left="3283" w:hanging="365"/>
      </w:pPr>
      <w:rPr>
        <w:rFonts w:hint="default"/>
      </w:rPr>
    </w:lvl>
    <w:lvl w:ilvl="7" w:tplc="4FD64FFE">
      <w:numFmt w:val="bullet"/>
      <w:lvlText w:val="•"/>
      <w:lvlJc w:val="left"/>
      <w:pPr>
        <w:ind w:left="3697" w:hanging="365"/>
      </w:pPr>
      <w:rPr>
        <w:rFonts w:hint="default"/>
      </w:rPr>
    </w:lvl>
    <w:lvl w:ilvl="8" w:tplc="2D765660">
      <w:numFmt w:val="bullet"/>
      <w:lvlText w:val="•"/>
      <w:lvlJc w:val="left"/>
      <w:pPr>
        <w:ind w:left="4111" w:hanging="365"/>
      </w:pPr>
      <w:rPr>
        <w:rFonts w:hint="default"/>
      </w:rPr>
    </w:lvl>
  </w:abstractNum>
  <w:abstractNum w:abstractNumId="12" w15:restartNumberingAfterBreak="0">
    <w:nsid w:val="550975D7"/>
    <w:multiLevelType w:val="hybridMultilevel"/>
    <w:tmpl w:val="5BD0D05A"/>
    <w:lvl w:ilvl="0" w:tplc="99D2BA98">
      <w:start w:val="1"/>
      <w:numFmt w:val="upperLetter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C67C9E"/>
    <w:multiLevelType w:val="hybridMultilevel"/>
    <w:tmpl w:val="26F25888"/>
    <w:lvl w:ilvl="0" w:tplc="C1F8EE3C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91E23C8">
      <w:start w:val="1"/>
      <w:numFmt w:val="lowerLetter"/>
      <w:lvlText w:val="%2."/>
      <w:lvlJc w:val="left"/>
      <w:pPr>
        <w:ind w:left="9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01EAD2A2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1026EADA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45FC4832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38C40B4A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AE6103E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71568AB8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36B2BFBE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14" w15:restartNumberingAfterBreak="0">
    <w:nsid w:val="628422B1"/>
    <w:multiLevelType w:val="hybridMultilevel"/>
    <w:tmpl w:val="626097FE"/>
    <w:lvl w:ilvl="0" w:tplc="FF5275C4">
      <w:start w:val="1"/>
      <w:numFmt w:val="upperLetter"/>
      <w:lvlText w:val="%1."/>
      <w:lvlJc w:val="left"/>
      <w:pPr>
        <w:ind w:left="300" w:hanging="30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54C8CD8E">
      <w:start w:val="1"/>
      <w:numFmt w:val="lowerRoman"/>
      <w:lvlText w:val="%2."/>
      <w:lvlJc w:val="left"/>
      <w:pPr>
        <w:ind w:left="900" w:hanging="232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6E7E34E4">
      <w:start w:val="1"/>
      <w:numFmt w:val="decimal"/>
      <w:lvlText w:val="%3."/>
      <w:lvlJc w:val="left"/>
      <w:pPr>
        <w:ind w:left="1194" w:hanging="360"/>
      </w:pPr>
      <w:rPr>
        <w:b/>
        <w:bCs/>
      </w:rPr>
    </w:lvl>
    <w:lvl w:ilvl="3" w:tplc="93E66EA6">
      <w:numFmt w:val="bullet"/>
      <w:lvlText w:val="•"/>
      <w:lvlJc w:val="left"/>
      <w:pPr>
        <w:ind w:left="1650" w:hanging="365"/>
      </w:pPr>
      <w:rPr>
        <w:rFonts w:hint="default"/>
        <w:lang w:val="en-US" w:eastAsia="en-US" w:bidi="ar-SA"/>
      </w:rPr>
    </w:lvl>
    <w:lvl w:ilvl="4" w:tplc="377AC858">
      <w:numFmt w:val="bullet"/>
      <w:lvlText w:val="•"/>
      <w:lvlJc w:val="left"/>
      <w:pPr>
        <w:ind w:left="2100" w:hanging="365"/>
      </w:pPr>
      <w:rPr>
        <w:rFonts w:hint="default"/>
        <w:lang w:val="en-US" w:eastAsia="en-US" w:bidi="ar-SA"/>
      </w:rPr>
    </w:lvl>
    <w:lvl w:ilvl="5" w:tplc="8E967404">
      <w:numFmt w:val="bullet"/>
      <w:lvlText w:val="•"/>
      <w:lvlJc w:val="left"/>
      <w:pPr>
        <w:ind w:left="2550" w:hanging="365"/>
      </w:pPr>
      <w:rPr>
        <w:rFonts w:hint="default"/>
        <w:lang w:val="en-US" w:eastAsia="en-US" w:bidi="ar-SA"/>
      </w:rPr>
    </w:lvl>
    <w:lvl w:ilvl="6" w:tplc="3DD207C0">
      <w:numFmt w:val="bullet"/>
      <w:lvlText w:val="•"/>
      <w:lvlJc w:val="left"/>
      <w:pPr>
        <w:ind w:left="3000" w:hanging="365"/>
      </w:pPr>
      <w:rPr>
        <w:rFonts w:hint="default"/>
        <w:lang w:val="en-US" w:eastAsia="en-US" w:bidi="ar-SA"/>
      </w:rPr>
    </w:lvl>
    <w:lvl w:ilvl="7" w:tplc="D0C24512">
      <w:numFmt w:val="bullet"/>
      <w:lvlText w:val="•"/>
      <w:lvlJc w:val="left"/>
      <w:pPr>
        <w:ind w:left="3450" w:hanging="365"/>
      </w:pPr>
      <w:rPr>
        <w:rFonts w:hint="default"/>
        <w:lang w:val="en-US" w:eastAsia="en-US" w:bidi="ar-SA"/>
      </w:rPr>
    </w:lvl>
    <w:lvl w:ilvl="8" w:tplc="33AEF95E">
      <w:numFmt w:val="bullet"/>
      <w:lvlText w:val="•"/>
      <w:lvlJc w:val="left"/>
      <w:pPr>
        <w:ind w:left="3900" w:hanging="365"/>
      </w:pPr>
      <w:rPr>
        <w:rFonts w:hint="default"/>
        <w:lang w:val="en-US" w:eastAsia="en-US" w:bidi="ar-SA"/>
      </w:rPr>
    </w:lvl>
  </w:abstractNum>
  <w:num w:numId="1" w16cid:durableId="784889331">
    <w:abstractNumId w:val="10"/>
  </w:num>
  <w:num w:numId="2" w16cid:durableId="486018886">
    <w:abstractNumId w:val="6"/>
  </w:num>
  <w:num w:numId="3" w16cid:durableId="718551149">
    <w:abstractNumId w:val="0"/>
  </w:num>
  <w:num w:numId="4" w16cid:durableId="2110462549">
    <w:abstractNumId w:val="13"/>
  </w:num>
  <w:num w:numId="5" w16cid:durableId="145977472">
    <w:abstractNumId w:val="11"/>
  </w:num>
  <w:num w:numId="6" w16cid:durableId="1367876141">
    <w:abstractNumId w:val="1"/>
  </w:num>
  <w:num w:numId="7" w16cid:durableId="543835719">
    <w:abstractNumId w:val="7"/>
  </w:num>
  <w:num w:numId="8" w16cid:durableId="1801922965">
    <w:abstractNumId w:val="2"/>
  </w:num>
  <w:num w:numId="9" w16cid:durableId="1526096857">
    <w:abstractNumId w:val="5"/>
  </w:num>
  <w:num w:numId="10" w16cid:durableId="657149586">
    <w:abstractNumId w:val="9"/>
  </w:num>
  <w:num w:numId="11" w16cid:durableId="1193760735">
    <w:abstractNumId w:val="4"/>
  </w:num>
  <w:num w:numId="12" w16cid:durableId="1124152996">
    <w:abstractNumId w:val="3"/>
  </w:num>
  <w:num w:numId="13" w16cid:durableId="1079715935">
    <w:abstractNumId w:val="12"/>
  </w:num>
  <w:num w:numId="14" w16cid:durableId="89861513">
    <w:abstractNumId w:val="14"/>
  </w:num>
  <w:num w:numId="15" w16cid:durableId="2430284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05BD"/>
    <w:rsid w:val="0006357F"/>
    <w:rsid w:val="00064885"/>
    <w:rsid w:val="00073B8E"/>
    <w:rsid w:val="000B3B03"/>
    <w:rsid w:val="000B7E98"/>
    <w:rsid w:val="000C6BC6"/>
    <w:rsid w:val="000F1FA0"/>
    <w:rsid w:val="00152B15"/>
    <w:rsid w:val="001905BD"/>
    <w:rsid w:val="001A73E7"/>
    <w:rsid w:val="001B3044"/>
    <w:rsid w:val="001D5B9D"/>
    <w:rsid w:val="002566A9"/>
    <w:rsid w:val="00270B96"/>
    <w:rsid w:val="002B77D1"/>
    <w:rsid w:val="002D5139"/>
    <w:rsid w:val="002D7A33"/>
    <w:rsid w:val="003357DE"/>
    <w:rsid w:val="003539F0"/>
    <w:rsid w:val="0035731F"/>
    <w:rsid w:val="003611E7"/>
    <w:rsid w:val="003D511A"/>
    <w:rsid w:val="003F459C"/>
    <w:rsid w:val="00417DAF"/>
    <w:rsid w:val="004201A9"/>
    <w:rsid w:val="0049302F"/>
    <w:rsid w:val="004A3C05"/>
    <w:rsid w:val="004C3674"/>
    <w:rsid w:val="004C48FA"/>
    <w:rsid w:val="004C739F"/>
    <w:rsid w:val="00520685"/>
    <w:rsid w:val="00554B83"/>
    <w:rsid w:val="0056175F"/>
    <w:rsid w:val="005A0EFE"/>
    <w:rsid w:val="005A7EB4"/>
    <w:rsid w:val="0060212C"/>
    <w:rsid w:val="00614D52"/>
    <w:rsid w:val="006436CC"/>
    <w:rsid w:val="0064609D"/>
    <w:rsid w:val="006902F0"/>
    <w:rsid w:val="00712A6B"/>
    <w:rsid w:val="00725A8F"/>
    <w:rsid w:val="007D0A44"/>
    <w:rsid w:val="007E6471"/>
    <w:rsid w:val="00900AA9"/>
    <w:rsid w:val="00931A86"/>
    <w:rsid w:val="00983937"/>
    <w:rsid w:val="009B6D1E"/>
    <w:rsid w:val="009F7758"/>
    <w:rsid w:val="00A10780"/>
    <w:rsid w:val="00A23A43"/>
    <w:rsid w:val="00A61E59"/>
    <w:rsid w:val="00AD5EDA"/>
    <w:rsid w:val="00B05635"/>
    <w:rsid w:val="00B250CC"/>
    <w:rsid w:val="00B31F65"/>
    <w:rsid w:val="00B40C0D"/>
    <w:rsid w:val="00B9137C"/>
    <w:rsid w:val="00B9583E"/>
    <w:rsid w:val="00BE3CFC"/>
    <w:rsid w:val="00BE4514"/>
    <w:rsid w:val="00CC421B"/>
    <w:rsid w:val="00D315D4"/>
    <w:rsid w:val="00DC1D2F"/>
    <w:rsid w:val="00E01EEB"/>
    <w:rsid w:val="00E37E12"/>
    <w:rsid w:val="00E94C26"/>
    <w:rsid w:val="00E96B4A"/>
    <w:rsid w:val="00F9423E"/>
    <w:rsid w:val="00FC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4:docId w14:val="20AC85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9F7758"/>
    <w:pPr>
      <w:widowControl w:val="0"/>
      <w:autoSpaceDE w:val="0"/>
      <w:autoSpaceDN w:val="0"/>
      <w:spacing w:before="14"/>
      <w:ind w:left="20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609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905BD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1905BD"/>
    <w:rPr>
      <w:rFonts w:ascii="Times New Roman" w:eastAsia="Times New Roman" w:hAnsi="Times New Roman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1905BD"/>
    <w:pPr>
      <w:jc w:val="center"/>
    </w:pPr>
    <w:rPr>
      <w:rFonts w:ascii="Arial" w:hAnsi="Arial"/>
      <w:b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1905BD"/>
    <w:rPr>
      <w:rFonts w:ascii="Arial" w:eastAsia="Times New Roman" w:hAnsi="Arial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190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190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905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905BD"/>
  </w:style>
  <w:style w:type="paragraph" w:customStyle="1" w:styleId="isof1">
    <w:name w:val="isof1"/>
    <w:basedOn w:val="Normal"/>
    <w:rsid w:val="001905BD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sz w:val="20"/>
      <w:szCs w:val="20"/>
    </w:rPr>
  </w:style>
  <w:style w:type="table" w:styleId="TableGrid">
    <w:name w:val="Table Grid"/>
    <w:basedOn w:val="TableNormal"/>
    <w:rsid w:val="00190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F7758"/>
    <w:pPr>
      <w:widowControl w:val="0"/>
      <w:autoSpaceDE w:val="0"/>
      <w:autoSpaceDN w:val="0"/>
      <w:spacing w:before="70"/>
      <w:ind w:left="1599" w:hanging="364"/>
    </w:pPr>
    <w:rPr>
      <w:rFonts w:ascii="Arial" w:eastAsia="Arial" w:hAnsi="Arial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1"/>
    <w:rsid w:val="009F7758"/>
    <w:rPr>
      <w:rFonts w:ascii="Arial" w:eastAsia="Arial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9F7758"/>
    <w:pPr>
      <w:widowControl w:val="0"/>
      <w:autoSpaceDE w:val="0"/>
      <w:autoSpaceDN w:val="0"/>
      <w:ind w:left="1299"/>
      <w:jc w:val="both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F7758"/>
    <w:rPr>
      <w:rFonts w:ascii="Arial" w:eastAsia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609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3D5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5E5ED-EB36-482E-A2F4-23B32C751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2025-10-21T17:21:00Z</dcterms:created>
  <dcterms:modified xsi:type="dcterms:W3CDTF">2025-10-22T14:22:00Z</dcterms:modified>
</cp:coreProperties>
</file>